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2800ff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b w:val="1"/>
          <w:color w:val="2800ff"/>
          <w:sz w:val="32"/>
          <w:szCs w:val="32"/>
          <w:shd w:fill="auto" w:val="clear"/>
          <w:vertAlign w:val="baseline"/>
          <w:rtl w:val="0"/>
        </w:rPr>
        <w:t xml:space="preserve">Изначально Вышестоящий Дом Изначально Вышестоящего Отца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ff0000"/>
          <w:sz w:val="24"/>
          <w:szCs w:val="24"/>
          <w:shd w:fill="auto" w:val="clear"/>
          <w:vertAlign w:val="baseline"/>
          <w:rtl w:val="0"/>
        </w:rPr>
        <w:t xml:space="preserve">ИВДИВО Днепр/1984/1472/960/448 архетип ИВДИВО ИВАСИлий ИВАС Кут Хуми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ПРОТОКОЛ  Совета  ИВО от 28.01.2024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color w:val="000000"/>
          <w:sz w:val="22"/>
          <w:szCs w:val="22"/>
          <w:shd w:fill="auto" w:val="clear"/>
          <w:vertAlign w:val="baseline"/>
          <w:rtl w:val="0"/>
        </w:rPr>
        <w:t xml:space="preserve">Согласовано ИВАС КХ 1.03.24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color w:val="000000"/>
          <w:sz w:val="22"/>
          <w:szCs w:val="22"/>
          <w:shd w:fill="auto" w:val="clear"/>
          <w:vertAlign w:val="baseline"/>
          <w:rtl w:val="0"/>
        </w:rPr>
        <w:t xml:space="preserve">Утверждено: Главой подразделения ИВДИВО Днепр Шинкаренко Т  1.03.24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Присутствовали: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color w:val="000000"/>
          <w:sz w:val="22"/>
          <w:szCs w:val="22"/>
          <w:shd w:fill="auto" w:val="clear"/>
          <w:vertAlign w:val="baseline"/>
          <w:rtl w:val="0"/>
        </w:rPr>
        <w:t xml:space="preserve">1. Шинкаренко Т</w:t>
        <w:br w:type="textWrapping"/>
        <w:t xml:space="preserve">2.Соколова Л. </w:t>
        <w:br w:type="textWrapping"/>
        <w:t xml:space="preserve">3.Лескина Н</w:t>
        <w:br w:type="textWrapping"/>
        <w:t xml:space="preserve">4.Тимошенко А</w:t>
        <w:br w:type="textWrapping"/>
        <w:t xml:space="preserve">5.Богданова Ю</w:t>
        <w:br w:type="textWrapping"/>
        <w:t xml:space="preserve">6.Богданов А</w:t>
        <w:br w:type="textWrapping"/>
        <w:t xml:space="preserve">7.Тымцё С</w:t>
        <w:br w:type="textWrapping"/>
        <w:t xml:space="preserve">8.Сиворонова Л</w:t>
        <w:br w:type="textWrapping"/>
        <w:t xml:space="preserve">9.Ивахненко Р</w:t>
        <w:br w:type="textWrapping"/>
        <w:t xml:space="preserve">10.Картузова </w:t>
      </w:r>
      <w:r w:rsidDel="00000000" w:rsidR="00000000" w:rsidRPr="00000000">
        <w:rPr>
          <w:sz w:val="22"/>
          <w:szCs w:val="22"/>
          <w:rtl w:val="0"/>
        </w:rPr>
        <w:t xml:space="preserve">Т</w:t>
      </w:r>
      <w:r w:rsidDel="00000000" w:rsidR="00000000" w:rsidRPr="00000000">
        <w:rPr>
          <w:color w:val="000000"/>
          <w:sz w:val="22"/>
          <w:szCs w:val="22"/>
          <w:shd w:fill="auto" w:val="clear"/>
          <w:vertAlign w:val="baseline"/>
          <w:rtl w:val="0"/>
        </w:rPr>
        <w:br w:type="textWrapping"/>
        <w:t xml:space="preserve">11.Степаненко И</w:t>
        <w:br w:type="textWrapping"/>
        <w:t xml:space="preserve">12.Хаврачёв А</w:t>
        <w:br w:type="textWrapping"/>
        <w:t xml:space="preserve">13.Валивач  Л</w:t>
        <w:br w:type="textWrapping"/>
        <w:t xml:space="preserve">14.Скоробогатов С.</w:t>
        <w:br w:type="textWrapping"/>
        <w:t xml:space="preserve">15.Нестерова Н</w:t>
        <w:br w:type="textWrapping"/>
        <w:t xml:space="preserve">16.Дашкова С.</w:t>
        <w:br w:type="textWrapping"/>
        <w:t xml:space="preserve">онлайн:</w:t>
        <w:br w:type="textWrapping"/>
        <w:t xml:space="preserve">17.Коваленко В.</w:t>
        <w:br w:type="textWrapping"/>
        <w:t xml:space="preserve">18.Огородняя Л</w:t>
        <w:br w:type="textWrapping"/>
        <w:t xml:space="preserve">19.Ваврушкова Т</w:t>
        <w:br w:type="textWrapping"/>
        <w:t xml:space="preserve">20.Валивач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Состоялось: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color w:val="000000"/>
          <w:sz w:val="22"/>
          <w:szCs w:val="22"/>
          <w:shd w:fill="auto" w:val="clear"/>
          <w:vertAlign w:val="baseline"/>
          <w:rtl w:val="0"/>
        </w:rPr>
        <w:t xml:space="preserve">1.Вхождение в Совет ИВО  с выходом в 1472Арх ИВДИВО ИВАС Кут Хуми, 1984Арх ИВДИВОИВАС Кут Хуми с встраиванием во все обновления и первостяжания в ИВДИВО в активации Восприятия Соверщенного Сердца ДП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color w:val="000000"/>
          <w:sz w:val="22"/>
          <w:szCs w:val="22"/>
          <w:shd w:fill="auto" w:val="clear"/>
          <w:vertAlign w:val="baseline"/>
          <w:rtl w:val="0"/>
        </w:rPr>
        <w:t xml:space="preserve">2. Вхождение в 1938 Арх ИВДИВО для сонастройки с ИВАС Илием в Извечно-Всеедино-Октавно-Мг-Пл ИВДИВО Управление Восприятия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color w:val="000000"/>
          <w:sz w:val="22"/>
          <w:szCs w:val="22"/>
          <w:shd w:fill="auto" w:val="clear"/>
          <w:vertAlign w:val="baseline"/>
          <w:rtl w:val="0"/>
        </w:rPr>
        <w:t xml:space="preserve">3 в Зале ИВО на 2049 Арх ИВДИВО просили виявить общую голографию -картину ДП являющую итог действия за текущий месяц. Входили в процессы дороботак ДП выявленых из общей голографии.Сложение тактик, стратегий на март с итоговой голограммы вершения за февраль.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color w:val="000000"/>
          <w:sz w:val="22"/>
          <w:szCs w:val="22"/>
          <w:shd w:fill="auto" w:val="clear"/>
          <w:vertAlign w:val="baseline"/>
          <w:rtl w:val="0"/>
        </w:rPr>
        <w:t xml:space="preserve">4. Стяжание Здания Подразделения ИВДИВО Днепр на 1472 Арх ИВДИВО в ИВДИВО полисе ИВАС Кут Хуми.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color w:val="000000"/>
          <w:sz w:val="22"/>
          <w:szCs w:val="22"/>
          <w:shd w:fill="auto" w:val="clear"/>
          <w:vertAlign w:val="baseline"/>
          <w:rtl w:val="0"/>
        </w:rPr>
        <w:t xml:space="preserve">5. Стяжаие Зданий Подразделения 53,54,55,56,57 арх Мг и 25Арх Октавы 537Арх ИВДИВО,26Арх Октавы 538Арх ИВДИВО,27Арх Октавы 539 Арх ИВДИВО,28Арх Октавы 540 Арх ИВДИВО.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color w:val="000000"/>
          <w:sz w:val="22"/>
          <w:szCs w:val="22"/>
          <w:shd w:fill="auto" w:val="clear"/>
          <w:vertAlign w:val="baseline"/>
          <w:rtl w:val="0"/>
        </w:rPr>
        <w:t xml:space="preserve">Станца: Парадигма Восприятия ИВО синтезом ДП действий.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Приняты решения.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before="0" w:line="276" w:lineRule="auto"/>
        <w:ind w:left="142" w:right="0" w:hanging="360"/>
        <w:jc w:val="left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Разработка Части Восприятия Отец- Человек- Землянина. Провести мозговой штурм на тему; Восприятие Синтеза ИВО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before="0" w:line="276" w:lineRule="auto"/>
        <w:ind w:left="142" w:right="0" w:hanging="360"/>
        <w:jc w:val="left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Проводить стяжания Зданий Подразделения ИВДИВО Днепр дополнительно онлайн.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before="0" w:line="276" w:lineRule="auto"/>
        <w:ind w:left="142" w:right="0" w:hanging="360"/>
        <w:jc w:val="left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Войти в разработку Академических Синтезов Совета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before="0" w:line="276" w:lineRule="auto"/>
        <w:ind w:left="142" w:right="0" w:hanging="360"/>
        <w:jc w:val="left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Отчёт 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Ревизи</w:t>
      </w:r>
      <w:r w:rsidDel="00000000" w:rsidR="00000000" w:rsidRPr="00000000">
        <w:rPr>
          <w:sz w:val="24"/>
          <w:szCs w:val="24"/>
          <w:rtl w:val="0"/>
        </w:rPr>
        <w:t xml:space="preserve">и ДК до 11.03.24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before="0" w:line="276" w:lineRule="auto"/>
        <w:ind w:left="142" w:right="0" w:hanging="360"/>
        <w:jc w:val="left"/>
        <w:rPr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Написание 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текст</w:t>
      </w:r>
      <w:r w:rsidDel="00000000" w:rsidR="00000000" w:rsidRPr="00000000">
        <w:rPr>
          <w:sz w:val="24"/>
          <w:szCs w:val="24"/>
          <w:rtl w:val="0"/>
        </w:rPr>
        <w:t xml:space="preserve">ов и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 тез ДП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002"/>
        </w:tabs>
        <w:spacing w:after="360" w:before="36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color w:val="000000"/>
          <w:sz w:val="24"/>
          <w:szCs w:val="24"/>
          <w:shd w:fill="auto" w:val="clear"/>
          <w:vertAlign w:val="baseline"/>
          <w:rtl w:val="0"/>
        </w:rPr>
        <w:t xml:space="preserve">Составила ИВДИВО Секретарь Тимошенко Анна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